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CB" w:rsidRDefault="00F242CB" w:rsidP="00F242CB">
      <w:pPr>
        <w:pStyle w:val="stile1"/>
      </w:pPr>
    </w:p>
    <w:p w:rsidR="00F242CB" w:rsidRDefault="00F242CB" w:rsidP="00F242CB">
      <w:pPr>
        <w:pStyle w:val="NormaleWeb"/>
        <w:jc w:val="center"/>
      </w:pPr>
      <w:r>
        <w:rPr>
          <w:rStyle w:val="Enfasigrassetto"/>
          <w:i/>
          <w:iCs/>
        </w:rPr>
        <w:t>Pensionamenti scuola: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entro il 30 dicembre le domande online</w:t>
      </w:r>
    </w:p>
    <w:p w:rsidR="00F242CB" w:rsidRDefault="00F242CB" w:rsidP="00F242CB">
      <w:pPr>
        <w:pStyle w:val="NormaleWeb"/>
      </w:pPr>
      <w:r>
        <w:br/>
        <w:t>È stata pubblicata la </w:t>
      </w:r>
      <w:hyperlink r:id="rId4" w:tgtFrame="_blank" w:history="1">
        <w:r>
          <w:rPr>
            <w:rStyle w:val="Collegamentoipertestuale"/>
          </w:rPr>
          <w:t>nota operativa 50487 dell’11 dicembre 2019</w:t>
        </w:r>
      </w:hyperlink>
      <w:r>
        <w:t xml:space="preserve"> e la </w:t>
      </w:r>
      <w:hyperlink r:id="rId5" w:tgtFrame="_blank" w:history="1">
        <w:r>
          <w:rPr>
            <w:rStyle w:val="Collegamentoipertestuale"/>
          </w:rPr>
          <w:t>tabella con i requisiti</w:t>
        </w:r>
      </w:hyperlink>
      <w:r>
        <w:t> relativa ai </w:t>
      </w:r>
      <w:r>
        <w:rPr>
          <w:rStyle w:val="Enfasigrassetto"/>
        </w:rPr>
        <w:t>pensionamenti del personale della scuola dal 1° settembre 2020</w:t>
      </w:r>
      <w:r>
        <w:t xml:space="preserve">, in attuazione del </w:t>
      </w:r>
      <w:hyperlink r:id="rId6" w:tgtFrame="_blank" w:history="1">
        <w:r>
          <w:rPr>
            <w:rStyle w:val="Collegamentoipertestuale"/>
          </w:rPr>
          <w:t>Decreto ministeriale 1124 del 6 dicembre 2019</w:t>
        </w:r>
      </w:hyperlink>
      <w:r>
        <w:t xml:space="preserve"> che dovrà essere </w:t>
      </w:r>
      <w:r>
        <w:rPr>
          <w:rStyle w:val="Enfasigrassetto"/>
        </w:rPr>
        <w:t>aggiornato con la nuova scadenza</w:t>
      </w:r>
      <w:r>
        <w:t>.</w:t>
      </w:r>
    </w:p>
    <w:p w:rsidR="00F242CB" w:rsidRDefault="00F242CB" w:rsidP="00F242CB">
      <w:pPr>
        <w:pStyle w:val="NormaleWeb"/>
      </w:pPr>
      <w:r>
        <w:t>La </w:t>
      </w:r>
      <w:r>
        <w:rPr>
          <w:rStyle w:val="Enfasigrassetto"/>
        </w:rPr>
        <w:t>scadenza</w:t>
      </w:r>
      <w:r>
        <w:t> per la presentazione delle domande di dimissioni volontarie dal servizio (e l’eventuale richiesta di pensione più part-time) per il personale della scuola (</w:t>
      </w:r>
      <w:r>
        <w:rPr>
          <w:rStyle w:val="Enfasigrassetto"/>
        </w:rPr>
        <w:t>docenti/educatori e ATA</w:t>
      </w:r>
      <w:r>
        <w:t>) è fissata al </w:t>
      </w:r>
      <w:r>
        <w:rPr>
          <w:rStyle w:val="Enfasigrassetto"/>
        </w:rPr>
        <w:t>30 dicembre 2019</w:t>
      </w:r>
      <w:r>
        <w:t>.</w:t>
      </w:r>
      <w:r>
        <w:br/>
        <w:t>Per i </w:t>
      </w:r>
      <w:r>
        <w:rPr>
          <w:rStyle w:val="Enfasigrassetto"/>
        </w:rPr>
        <w:t>dirigenti scolastici</w:t>
      </w:r>
      <w:r>
        <w:t> il termine per la presentazione delle istanze è il </w:t>
      </w:r>
      <w:r>
        <w:rPr>
          <w:rStyle w:val="Enfasigrassetto"/>
        </w:rPr>
        <w:t>28 febbraio 2020</w:t>
      </w:r>
      <w:r>
        <w:t>.</w:t>
      </w:r>
    </w:p>
    <w:p w:rsidR="00F242CB" w:rsidRDefault="00F242CB" w:rsidP="00F242CB">
      <w:pPr>
        <w:pStyle w:val="NormaleWeb"/>
      </w:pPr>
      <w:r>
        <w:t>Sempre nelle </w:t>
      </w:r>
      <w:r>
        <w:rPr>
          <w:rStyle w:val="Enfasigrassetto"/>
        </w:rPr>
        <w:t>stesse date è possibile revocare la domanda di dimissioni</w:t>
      </w:r>
      <w:r>
        <w:t> che va condizionata all’effettivo possesso dei requisiti.</w:t>
      </w:r>
      <w:r>
        <w:br/>
        <w:t>Per le dimissioni relative alla fruizione dell’</w:t>
      </w:r>
      <w:r>
        <w:rPr>
          <w:rStyle w:val="Enfasigrassetto"/>
        </w:rPr>
        <w:t>istituto dell’APE sociale</w:t>
      </w:r>
      <w:r>
        <w:t>, in vista di modifiche normative, è prevista una specifica circolare.</w:t>
      </w:r>
    </w:p>
    <w:p w:rsidR="00F242CB" w:rsidRDefault="00F242CB" w:rsidP="00F242CB">
      <w:pPr>
        <w:pStyle w:val="NormaleWeb"/>
      </w:pPr>
      <w:hyperlink r:id="rId7" w:history="1">
        <w:r>
          <w:rPr>
            <w:rStyle w:val="Collegamentoipertestuale"/>
          </w:rPr>
          <w:t>Per saperne di più</w:t>
        </w:r>
      </w:hyperlink>
      <w:r>
        <w:br/>
      </w:r>
      <w:hyperlink r:id="rId8" w:history="1">
        <w:r>
          <w:rPr>
            <w:rStyle w:val="Collegamentoipertestuale"/>
          </w:rPr>
          <w:t>I requisiti pensionistici dal 1° settembre 2020</w:t>
        </w:r>
      </w:hyperlink>
      <w:r>
        <w:br/>
      </w:r>
      <w:hyperlink r:id="rId9" w:history="1">
        <w:r>
          <w:rPr>
            <w:rStyle w:val="Collegamentoipertestuale"/>
          </w:rPr>
          <w:t xml:space="preserve">I sindacati rinnovano la richiesta di proroga di scadenza dei termini di dimissioni </w:t>
        </w:r>
      </w:hyperlink>
    </w:p>
    <w:p w:rsidR="00F242CB" w:rsidRDefault="00F242CB" w:rsidP="00F242CB">
      <w:pPr>
        <w:pStyle w:val="NormaleWeb"/>
      </w:pPr>
      <w:r>
        <w:t>Cordialmente</w:t>
      </w:r>
      <w:r>
        <w:br/>
        <w:t>FLC CGIL nazionale</w:t>
      </w:r>
    </w:p>
    <w:p w:rsidR="00F242CB" w:rsidRDefault="00F242CB" w:rsidP="00F242CB">
      <w:pPr>
        <w:pStyle w:val="NormaleWeb"/>
      </w:pPr>
      <w:r>
        <w:rPr>
          <w:rStyle w:val="Enfasigrassetto"/>
          <w:i/>
          <w:iCs/>
        </w:rPr>
        <w:t>In evidenza</w:t>
      </w:r>
    </w:p>
    <w:p w:rsidR="00F242CB" w:rsidRDefault="00F242CB" w:rsidP="00F242CB">
      <w:pPr>
        <w:pStyle w:val="NormaleWeb"/>
      </w:pPr>
      <w:hyperlink r:id="rId10" w:history="1">
        <w:r>
          <w:rPr>
            <w:rStyle w:val="Collegamentoipertestuale"/>
          </w:rPr>
          <w:t>Rinnovo del contratto, la FLC CGIL vuole il bonus merito nel tabellare</w:t>
        </w:r>
      </w:hyperlink>
    </w:p>
    <w:p w:rsidR="00F242CB" w:rsidRDefault="00F242CB" w:rsidP="00F242CB">
      <w:pPr>
        <w:pStyle w:val="NormaleWeb"/>
      </w:pPr>
      <w:hyperlink r:id="rId11" w:history="1">
        <w:r>
          <w:rPr>
            <w:rStyle w:val="Collegamentoipertestuale"/>
          </w:rPr>
          <w:t xml:space="preserve">Legge di bilancio: servono più risorse per la conoscenza </w:t>
        </w:r>
      </w:hyperlink>
    </w:p>
    <w:p w:rsidR="00F242CB" w:rsidRDefault="00F242CB" w:rsidP="00F242CB">
      <w:pPr>
        <w:pStyle w:val="NormaleWeb"/>
      </w:pPr>
      <w:hyperlink r:id="rId12" w:history="1">
        <w:r>
          <w:rPr>
            <w:rStyle w:val="Collegamentoipertestuale"/>
          </w:rPr>
          <w:t xml:space="preserve">DL Scuola e Ricerca: iniziata la discussione in Senato </w:t>
        </w:r>
      </w:hyperlink>
    </w:p>
    <w:p w:rsidR="00F242CB" w:rsidRDefault="00F242CB" w:rsidP="00F242CB">
      <w:pPr>
        <w:pStyle w:val="NormaleWeb"/>
      </w:pPr>
      <w:r>
        <w:rPr>
          <w:rStyle w:val="Enfasicorsivo"/>
          <w:b/>
          <w:bCs/>
        </w:rPr>
        <w:t>Notizie scuola</w:t>
      </w:r>
    </w:p>
    <w:p w:rsidR="00F242CB" w:rsidRDefault="00F242CB" w:rsidP="00F242CB">
      <w:pPr>
        <w:pStyle w:val="NormaleWeb"/>
      </w:pPr>
      <w:hyperlink r:id="rId13" w:history="1">
        <w:r>
          <w:rPr>
            <w:rStyle w:val="Collegamentoipertestuale"/>
          </w:rPr>
          <w:t xml:space="preserve">Stabilizzazione ex LSU e appalti storici: pubblicato il bando. Entro il 31 dicembre le domande </w:t>
        </w:r>
      </w:hyperlink>
    </w:p>
    <w:p w:rsidR="00F242CB" w:rsidRDefault="00F242CB" w:rsidP="00F242CB">
      <w:pPr>
        <w:pStyle w:val="NormaleWeb"/>
      </w:pPr>
      <w:hyperlink r:id="rId14" w:history="1">
        <w:r>
          <w:rPr>
            <w:rStyle w:val="Collegamentoipertestuale"/>
          </w:rPr>
          <w:t xml:space="preserve">Concorso ordinario e straordinario della secondaria: a che punto siamo con il decreto 126/19 </w:t>
        </w:r>
      </w:hyperlink>
    </w:p>
    <w:p w:rsidR="00F242CB" w:rsidRDefault="00F242CB" w:rsidP="00F242CB">
      <w:pPr>
        <w:pStyle w:val="NormaleWeb"/>
      </w:pPr>
      <w:hyperlink r:id="rId15" w:history="1">
        <w:r>
          <w:rPr>
            <w:rStyle w:val="Collegamentoipertestuale"/>
          </w:rPr>
          <w:t xml:space="preserve">Seminario di studi sulla condizione professionale dei docenti nella scuola secondaria superiore: pubblicati gli atti </w:t>
        </w:r>
      </w:hyperlink>
    </w:p>
    <w:p w:rsidR="00F242CB" w:rsidRDefault="00F242CB" w:rsidP="00F242CB">
      <w:pPr>
        <w:pStyle w:val="NormaleWeb"/>
      </w:pPr>
      <w:hyperlink r:id="rId16" w:history="1">
        <w:r>
          <w:rPr>
            <w:rStyle w:val="Collegamentoipertestuale"/>
          </w:rPr>
          <w:t xml:space="preserve">Il faticoso avvio del Rapporto di Autovalutazione per la scuola dell’infanzia </w:t>
        </w:r>
      </w:hyperlink>
    </w:p>
    <w:p w:rsidR="00F242CB" w:rsidRDefault="00F242CB" w:rsidP="00F242CB">
      <w:pPr>
        <w:pStyle w:val="NormaleWeb"/>
      </w:pPr>
      <w:hyperlink r:id="rId17" w:history="1">
        <w:r>
          <w:rPr>
            <w:rStyle w:val="Collegamentoipertestuale"/>
          </w:rPr>
          <w:t xml:space="preserve">Autonomia differenziata: un vasto programma di iniziative per informare sul progetto Boccia </w:t>
        </w:r>
      </w:hyperlink>
    </w:p>
    <w:p w:rsidR="00F242CB" w:rsidRDefault="00F242CB" w:rsidP="00F242CB">
      <w:pPr>
        <w:pStyle w:val="NormaleWeb"/>
      </w:pPr>
      <w:hyperlink r:id="rId18" w:history="1">
        <w:r>
          <w:rPr>
            <w:rStyle w:val="Collegamentoipertestuale"/>
          </w:rPr>
          <w:t xml:space="preserve">Piano nazionale scuola digitale ed équipe formative territoriali: l’ennesima occasione perduta? </w:t>
        </w:r>
      </w:hyperlink>
    </w:p>
    <w:p w:rsidR="00F242CB" w:rsidRDefault="00F242CB" w:rsidP="00F242CB">
      <w:pPr>
        <w:pStyle w:val="NormaleWeb"/>
      </w:pPr>
      <w:hyperlink r:id="rId19" w:history="1">
        <w:r>
          <w:rPr>
            <w:rStyle w:val="Collegamentoipertestuale"/>
          </w:rPr>
          <w:t xml:space="preserve">Scuole Serramazzoni: continua l’incertezza sulle sedi </w:t>
        </w:r>
      </w:hyperlink>
    </w:p>
    <w:p w:rsidR="00F242CB" w:rsidRDefault="00F242CB" w:rsidP="00F242CB">
      <w:pPr>
        <w:pStyle w:val="NormaleWeb"/>
      </w:pPr>
      <w:hyperlink r:id="rId20" w:history="1">
        <w:r>
          <w:rPr>
            <w:rStyle w:val="Collegamentoipertestuale"/>
          </w:rPr>
          <w:t>#</w:t>
        </w:r>
        <w:proofErr w:type="spellStart"/>
        <w:r>
          <w:rPr>
            <w:rStyle w:val="Collegamentoipertestuale"/>
          </w:rPr>
          <w:t>Liberidinsegnare</w:t>
        </w:r>
        <w:proofErr w:type="spellEnd"/>
        <w:r>
          <w:rPr>
            <w:rStyle w:val="Collegamentoipertestuale"/>
          </w:rPr>
          <w:t xml:space="preserve"> #</w:t>
        </w:r>
        <w:proofErr w:type="spellStart"/>
        <w:r>
          <w:rPr>
            <w:rStyle w:val="Collegamentoipertestuale"/>
          </w:rPr>
          <w:t>liberidimparare</w:t>
        </w:r>
        <w:proofErr w:type="spellEnd"/>
        <w:r>
          <w:rPr>
            <w:rStyle w:val="Collegamentoipertestuale"/>
          </w:rPr>
          <w:t xml:space="preserve">, un seminario sulla libertà d’insegnamento promosso dalla FLC CGIL di Reggio Emilia </w:t>
        </w:r>
      </w:hyperlink>
    </w:p>
    <w:p w:rsidR="00F242CB" w:rsidRDefault="00F242CB" w:rsidP="00F242CB">
      <w:pPr>
        <w:pStyle w:val="NormaleWeb"/>
      </w:pPr>
      <w:hyperlink r:id="rId21" w:history="1">
        <w:r>
          <w:rPr>
            <w:rStyle w:val="Collegamentoipertestuale"/>
          </w:rPr>
          <w:t>Tutte le notizie canale scuola</w:t>
        </w:r>
      </w:hyperlink>
    </w:p>
    <w:p w:rsidR="00F242CB" w:rsidRDefault="00F242CB" w:rsidP="00F242CB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F242CB" w:rsidRDefault="00F242CB" w:rsidP="00F242CB">
      <w:pPr>
        <w:pStyle w:val="NormaleWeb"/>
      </w:pPr>
      <w:hyperlink r:id="rId22" w:history="1">
        <w:r>
          <w:rPr>
            <w:rStyle w:val="Collegamentoipertestuale"/>
          </w:rPr>
          <w:t xml:space="preserve">Marco Polo, un anno tra i banchi di scuola: il film documentario di Duccio Chiarini </w:t>
        </w:r>
      </w:hyperlink>
    </w:p>
    <w:p w:rsidR="00F242CB" w:rsidRDefault="00F242CB" w:rsidP="00F242CB">
      <w:pPr>
        <w:pStyle w:val="NormaleWeb"/>
      </w:pPr>
      <w:hyperlink r:id="rId23" w:history="1">
        <w:r>
          <w:rPr>
            <w:rStyle w:val="Collegamentoipertestuale"/>
          </w:rPr>
          <w:t>Scegli di esserci: iscriviti alla FLC CGIL</w:t>
        </w:r>
      </w:hyperlink>
    </w:p>
    <w:p w:rsidR="00F242CB" w:rsidRDefault="00F242CB" w:rsidP="00F242CB">
      <w:pPr>
        <w:pStyle w:val="NormaleWeb"/>
      </w:pPr>
      <w:hyperlink r:id="rId24" w:history="1">
        <w:r>
          <w:rPr>
            <w:rStyle w:val="Collegamentoipertestuale"/>
          </w:rPr>
          <w:t>Servizi assicurativi per iscritti e RSU FLC CGIL</w:t>
        </w:r>
      </w:hyperlink>
    </w:p>
    <w:p w:rsidR="00F242CB" w:rsidRDefault="00F242CB" w:rsidP="00F242CB">
      <w:pPr>
        <w:pStyle w:val="NormaleWeb"/>
      </w:pPr>
      <w:hyperlink r:id="rId25" w:history="1">
        <w:r>
          <w:rPr>
            <w:rStyle w:val="Collegamentoipertestuale"/>
          </w:rPr>
          <w:t>Feed Rss sito www.flcgil.it</w:t>
        </w:r>
      </w:hyperlink>
    </w:p>
    <w:p w:rsidR="00F242CB" w:rsidRDefault="00F242CB" w:rsidP="00F242CB">
      <w:pPr>
        <w:pStyle w:val="NormaleWeb"/>
      </w:pPr>
      <w:hyperlink r:id="rId26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F242CB" w:rsidRDefault="00F242CB" w:rsidP="00F242CB">
      <w:pPr>
        <w:pStyle w:val="NormaleWeb"/>
      </w:pPr>
      <w:r>
        <w:t xml:space="preserve">Per l’informazione quotidiana, ecco le aree del sito nazionale dedicate alle notizie di: </w:t>
      </w:r>
      <w:hyperlink r:id="rId27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28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29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0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1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2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3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34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F242CB" w:rsidRDefault="00F242CB" w:rsidP="00F242CB">
      <w:pPr>
        <w:pStyle w:val="stile1"/>
        <w:jc w:val="center"/>
      </w:pPr>
      <w:r>
        <w:t>__________________</w:t>
      </w:r>
    </w:p>
    <w:p w:rsidR="00F242CB" w:rsidRDefault="00F242CB" w:rsidP="00F242CB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35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F242CB" w:rsidRDefault="00F242CB" w:rsidP="00F242CB">
      <w:pPr>
        <w:pStyle w:val="stile1"/>
        <w:jc w:val="center"/>
      </w:pPr>
      <w:r>
        <w:t xml:space="preserve">- </w:t>
      </w:r>
      <w:hyperlink r:id="rId36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F242CB" w:rsidRDefault="00F242CB" w:rsidP="00F242CB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37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37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CB" w:rsidRDefault="00F242CB" w:rsidP="00F242C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Immagine 1" descr="http://plist.flcgil.it/ut.php?u=68372840edbfa3fd37290d286d611e4a&amp;m=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68372840edbfa3fd37290d286d611e4a&amp;m=18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84" w:rsidRDefault="00D91984">
      <w:bookmarkStart w:id="0" w:name="_GoBack"/>
      <w:bookmarkEnd w:id="0"/>
    </w:p>
    <w:sectPr w:rsidR="00D91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CB"/>
    <w:rsid w:val="00D91984"/>
    <w:rsid w:val="00F2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3AAF-35E5-4CD6-9B8B-836943F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2C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42C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242CB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F242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weredby">
    <w:name w:val="poweredby"/>
    <w:basedOn w:val="Normale"/>
    <w:uiPriority w:val="99"/>
    <w:semiHidden/>
    <w:rsid w:val="00F242C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242CB"/>
    <w:rPr>
      <w:b/>
      <w:bCs/>
    </w:rPr>
  </w:style>
  <w:style w:type="character" w:styleId="Enfasicorsivo">
    <w:name w:val="Emphasis"/>
    <w:basedOn w:val="Carpredefinitoparagrafo"/>
    <w:uiPriority w:val="20"/>
    <w:qFormat/>
    <w:rsid w:val="00F24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attualita/previdenza/pensionamenti-scuola-predisposto-da-flc-inca-e-spi-cgil-un-volantone-riassuntivo-dei-requisiti-pensionistici-dal-1-settembre-2020.flc" TargetMode="External"/><Relationship Id="rId13" Type="http://schemas.openxmlformats.org/officeDocument/2006/relationships/hyperlink" Target="http://www.flcgil.it/scuola/ata/stabilizzazione-ex-lsu-e-appalti-storici-pubblicato-il-bando-entro-il-31-dicembre-le-domande.flc" TargetMode="External"/><Relationship Id="rId18" Type="http://schemas.openxmlformats.org/officeDocument/2006/relationships/hyperlink" Target="http://www.flcgil.it/attualita/fondi-europei-2014-2020/programmi-operativi-nazionali/pon-scuola/piano-nazionale-scuola-digitale-ed-equipe-formative-territoriali-l-ennesima-occasione-perduta.flc" TargetMode="External"/><Relationship Id="rId26" Type="http://schemas.openxmlformats.org/officeDocument/2006/relationships/hyperlink" Target="http://servizi.flcgil.it/" TargetMode="External"/><Relationship Id="rId39" Type="http://schemas.openxmlformats.org/officeDocument/2006/relationships/image" Target="cid:0ca95857da2f519047b4eb9db3bd66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" TargetMode="External"/><Relationship Id="rId34" Type="http://schemas.openxmlformats.org/officeDocument/2006/relationships/hyperlink" Target="https://www.youtube.com/user/sindacatoflcgi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lcgil.it/scuola/pensionamenti-scuola-entro-30-dicembre-2019-domande-online.flc" TargetMode="External"/><Relationship Id="rId12" Type="http://schemas.openxmlformats.org/officeDocument/2006/relationships/hyperlink" Target="http://www.flcgil.it/attualita/dl-scuola-e-ricerca-iniziata-la-discussione-in-senato.flc" TargetMode="External"/><Relationship Id="rId17" Type="http://schemas.openxmlformats.org/officeDocument/2006/relationships/hyperlink" Target="http://www.flcgil.it/attualita/autonomia-differenziata-si-intensificano-le-iniziative-per-il-ritiro-del-progetto.flc" TargetMode="External"/><Relationship Id="rId25" Type="http://schemas.openxmlformats.org/officeDocument/2006/relationships/hyperlink" Target="http://www.flcgil.it/sindacato/feed-rss-sito-www-flcgil-it.flc" TargetMode="External"/><Relationship Id="rId33" Type="http://schemas.openxmlformats.org/officeDocument/2006/relationships/hyperlink" Target="https://twitter.com/flccgil" TargetMode="External"/><Relationship Id="rId38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docenti/infanzia/il-faticoso-avvio-del-rapporto-di-autovalutazione-per-la-scuola-dell-infanzia.flc" TargetMode="External"/><Relationship Id="rId20" Type="http://schemas.openxmlformats.org/officeDocument/2006/relationships/hyperlink" Target="http://www.flcgil.it/attualita/video/liberidinsegnare-liberidimparare-un-seminario-sulla-liberta-d-insegnamento-promosso-dalla-flc-cgil-di-reggio-emilia.flc" TargetMode="External"/><Relationship Id="rId29" Type="http://schemas.openxmlformats.org/officeDocument/2006/relationships/hyperlink" Target="http://www.flcgil.it/universita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cgil.it/leggi-normative/documenti/decreti-ministeriali/decreto-ministeriale-1124-del-6-dicembre-2019-cessazione-servizio-personale-scuola-dal-1-settembre-2020.flc" TargetMode="External"/><Relationship Id="rId11" Type="http://schemas.openxmlformats.org/officeDocument/2006/relationships/hyperlink" Target="http://www.flcgil.it/attualita/legge-di-bilancio-servono-piu-risorse-per-la-conoscenza.flc" TargetMode="External"/><Relationship Id="rId24" Type="http://schemas.openxmlformats.org/officeDocument/2006/relationships/hyperlink" Target="http://www.flcgil.it/sindacato/servizi-agli-iscritti/servizi-assicurativi-per-iscritti-e-rsu-flc-cgil.flc" TargetMode="External"/><Relationship Id="rId32" Type="http://schemas.openxmlformats.org/officeDocument/2006/relationships/hyperlink" Target="https://www.facebook.com/flccgilfanpage/" TargetMode="External"/><Relationship Id="rId37" Type="http://schemas.openxmlformats.org/officeDocument/2006/relationships/hyperlink" Target="http://www.phplist.com/poweredby?utm_source=pl3.0.6&amp;utm_medium=poweredhostedimg&amp;utm_campaign=phpList" TargetMode="External"/><Relationship Id="rId40" Type="http://schemas.openxmlformats.org/officeDocument/2006/relationships/image" Target="media/image2.png"/><Relationship Id="rId5" Type="http://schemas.openxmlformats.org/officeDocument/2006/relationships/hyperlink" Target="http://www.flcgil.it/leggi-normative/documenti/note-ministeriali/nota-50487-del-11-dicembre-2019-tabella-requisiti-pensionamenti-scuola-dal-1-settembre-2020.flc" TargetMode="External"/><Relationship Id="rId15" Type="http://schemas.openxmlformats.org/officeDocument/2006/relationships/hyperlink" Target="http://www.flcgil.it/scuola/docenti/secondo-ciclo/seminario-di-studi-sulla-condizione-professionale-dei-docenti-nella-scuola-secondaria-superiore-pubblicati-gli-atti.flc" TargetMode="External"/><Relationship Id="rId23" Type="http://schemas.openxmlformats.org/officeDocument/2006/relationships/hyperlink" Target="http://www.flcgil.it/sindacato/iscriviti.flc" TargetMode="External"/><Relationship Id="rId28" Type="http://schemas.openxmlformats.org/officeDocument/2006/relationships/hyperlink" Target="http://www.flcgil.it/scuola/scuola-non-statale/" TargetMode="External"/><Relationship Id="rId36" Type="http://schemas.openxmlformats.org/officeDocument/2006/relationships/hyperlink" Target="http://www.flcgil.it/sindacato/privacy.flc" TargetMode="External"/><Relationship Id="rId10" Type="http://schemas.openxmlformats.org/officeDocument/2006/relationships/hyperlink" Target="http://www.flcgil.it/rassegna-stampa/nazionale/rinnovo-contratto-scuola-flc-cgil-vuole-bonus-merito-nel-tabellare.flc" TargetMode="External"/><Relationship Id="rId19" Type="http://schemas.openxmlformats.org/officeDocument/2006/relationships/hyperlink" Target="http://www.flcgil.it/regioni/emilia-romagna/modena/scuole-serramazzoni-continua-l-incertezza-sulle-sedi.flc" TargetMode="External"/><Relationship Id="rId31" Type="http://schemas.openxmlformats.org/officeDocument/2006/relationships/hyperlink" Target="http://www.flcgil.it/scuola/formazione-professionale/" TargetMode="External"/><Relationship Id="rId4" Type="http://schemas.openxmlformats.org/officeDocument/2006/relationships/hyperlink" Target="http://www.flcgil.it/leggi-normative/documenti/note-ministeriali/nota-50487-del-11-dicembre-2019-cessazione-servizio-personale-scuola-dal-1-settembre-2020.flc" TargetMode="External"/><Relationship Id="rId9" Type="http://schemas.openxmlformats.org/officeDocument/2006/relationships/hyperlink" Target="http://www.flcgil.it/scuola/pensioni-scuola-i-sindacati-rinnovano-richiesta-di-proroga-scadenza-termini-dimissioni-su-istanze-online.flc" TargetMode="External"/><Relationship Id="rId14" Type="http://schemas.openxmlformats.org/officeDocument/2006/relationships/hyperlink" Target="http://www.flcgil.it/scuola/concorso-ordinario-e-straordinario-della-secondaria-a-che-punto-siamo-con-il-decreto-126-2019.flc" TargetMode="External"/><Relationship Id="rId22" Type="http://schemas.openxmlformats.org/officeDocument/2006/relationships/hyperlink" Target="http://www.flcgil.it/attualita/marco-polo-un-anno-tra-i-banchi-di-scuola-il-film-documentario-di-duccio-chiarini.flc" TargetMode="External"/><Relationship Id="rId27" Type="http://schemas.openxmlformats.org/officeDocument/2006/relationships/hyperlink" Target="http://www.flcgil.it/scuola/" TargetMode="External"/><Relationship Id="rId30" Type="http://schemas.openxmlformats.org/officeDocument/2006/relationships/hyperlink" Target="http://www.flcgil.it/ricerca/" TargetMode="External"/><Relationship Id="rId35" Type="http://schemas.openxmlformats.org/officeDocument/2006/relationships/hyperlink" Target="http://plist.flcgil.it/?p=unsubscribe&amp;uid=68372840edbfa3fd37290d286d611e4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2020-01-10T18:13:00Z</dcterms:created>
  <dcterms:modified xsi:type="dcterms:W3CDTF">2020-01-10T18:14:00Z</dcterms:modified>
</cp:coreProperties>
</file>