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EF07AB" w:rsidTr="00EF07A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07AB" w:rsidRDefault="00EF07AB">
            <w:pPr>
              <w:pStyle w:val="body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n. 266 - 7 marzo 2019</w:t>
            </w:r>
          </w:p>
          <w:p w:rsidR="00EF07AB" w:rsidRDefault="00EF0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19050"/>
                  <wp:effectExtent l="0" t="0" r="0" b="0"/>
                  <wp:docPr id="18" name="Immagine 18" descr="http://www.cislscuola.it/uploads/pics/FilettoRoss2pt_31a46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slscuola.it/uploads/pics/FilettoRoss2pt_31a46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News</w:t>
            </w: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F07AB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6" w:tooltip="Ampia unità dei sindacati sulle emergenze della scuola. Decisa la mobilitazione.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Ampia unità dei sindacati sulle emergenze della scuola. Decisa la mobilitazione.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07.03.2019 12:16 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Personale ATA, Personale docente, Personale educativo, Personale precario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Unite su obiettivi comuni le organizzazioni sindacali più rappresentative del mondo della scuola, dell’università e della ricerca avviano una fase di iniziative organizzate insieme su temi diversi, individuati come vere emergenze, a partire dalle azioni di contrasto alle ipotesi...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7" w:tooltip="Ampia unità dei sindacati sulle emergenze della scuola. Decisa la mobilitazione.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7" name="Immagine 17" descr="http://www.cislscuola.it/typo3temp/pics/2_e7373bf10b.jpg">
                          <a:hlinkClick xmlns:a="http://schemas.openxmlformats.org/drawingml/2006/main" r:id="rId6" tooltip="&quot;Ampia unità dei sindacati sulle emergenze della scuola. Decisa la mobilitazion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islscuola.it/typo3temp/pics/2_e7373bf10b.jpg">
                                  <a:hlinkClick r:id="rId6" tooltip="&quot;Ampia unità dei sindacati sulle emergenze della scuola. Decisa la mobilitazion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7AB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9" w:tooltip="«Parità per le donne, strada ancora in salita». Intervista ad Annamaria Furlan su Avvenir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 xml:space="preserve">«Parità per le donne, strada ancora in salita». Intervista ad Annamaria </w:t>
                    </w:r>
                    <w:proofErr w:type="spellStart"/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Furlan</w:t>
                    </w:r>
                    <w:proofErr w:type="spellEnd"/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 xml:space="preserve"> su Avvenire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07.03.2019 10:41 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Articoli, Politiche confederali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«Ci sono stati certo tanti progressi, ma la strada per una vera parità è lunga, le donne sono tuttora vittime di troppe violenze, ricatti e sottili discriminazioni, di fatto non sono ancora pienamente libere. Bisogna fare molto di più: sul piano culturale e su quello...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0" w:tooltip="«Parità per le donne, strada ancora in salita». Intervista ad Annamaria Furlan su Avvenir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6" name="Immagine 16" descr="http://www.cislscuola.it/typo3temp/pics/f_4c30d0cf3c.jpg">
                          <a:hlinkClick xmlns:a="http://schemas.openxmlformats.org/drawingml/2006/main" r:id="rId10" tooltip="&quot;«Parità per le donne, strada ancora in salita». Intervista ad Annamaria Furlan su Avveni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islscuola.it/typo3temp/pics/f_4c30d0cf3c.jpg">
                                  <a:hlinkClick r:id="rId9" tooltip="&quot;«Parità per le donne, strada ancora in salita». Intervista ad Annamaria Furlan su Avveni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07AB" w:rsidRDefault="00EF07AB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F07AB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2" w:tooltip="Graduatorie ATA 24 mesi, bandi da emanare entro il 20 marz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Graduatorie ATA 24 mesi, bandi da emanare entro il 20 marzo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07.03.2019 09:34 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Concorsi, Graduatorie ATA, Personale ATA, Reclutamento e Precariato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Con la </w:t>
                  </w:r>
                  <w:r>
                    <w:rPr>
                      <w:rFonts w:ascii="Trebuchet MS" w:hAnsi="Trebuchet MS"/>
                      <w:b/>
                      <w:bCs/>
                    </w:rPr>
                    <w:t xml:space="preserve">nota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</w:rPr>
                    <w:t>prot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</w:rPr>
                    <w:t>. 8991 del 6.3.2019</w:t>
                  </w:r>
                  <w:r>
                    <w:rPr>
                      <w:rFonts w:ascii="Trebuchet MS" w:hAnsi="Trebuchet MS"/>
                    </w:rPr>
                    <w:t xml:space="preserve"> il MIUR invita gli USR ad indire entro il 20 marzo 2019 i concorsi per soli titoli per...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3" w:tooltip="Graduatorie ATA 24 mesi, bandi da emanare entro il 20 marz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5" name="Immagine 15" descr="http://www.cislscuola.it/typo3temp/pics/a_1b4984899b.jpg">
                          <a:hlinkClick xmlns:a="http://schemas.openxmlformats.org/drawingml/2006/main" r:id="rId13" tooltip="&quot;Graduatorie ATA 24 mesi, bandi da emanare entro il 20 marz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islscuola.it/typo3temp/pics/a_1b4984899b.jpg">
                                  <a:hlinkClick r:id="rId13" tooltip="&quot;Graduatorie ATA 24 mesi, bandi da emanare entro il 20 marz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7AB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5" w:tooltip="Mobilità del personale docente e ATA, imminente l'Ordinanza. Ecco le principali scadenz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Mobilità del personale docente e ATA, imminente l'Ordinanza. Ecco le principali scadenze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05.03.2019 19:16 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Mobilità, Personale ATA, Personale docente, Personale educativo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Nel pomeriggio di martedì 5 marzo si è tenuto al Ministero un incontro di informativa avente per </w:t>
                  </w:r>
                  <w:r>
                    <w:rPr>
                      <w:rFonts w:ascii="Trebuchet MS" w:hAnsi="Trebuchet MS"/>
                    </w:rPr>
                    <w:lastRenderedPageBreak/>
                    <w:t xml:space="preserve">oggetto l'Ordinanza Ministeriale per la mobilità, la cui firma avverrà subito dopo la sottoscrizione definitiva del CCNI, </w:t>
                  </w:r>
                  <w:proofErr w:type="gramStart"/>
                  <w:r>
                    <w:rPr>
                      <w:rFonts w:ascii="Trebuchet MS" w:hAnsi="Trebuchet MS"/>
                    </w:rPr>
                    <w:t>in  programma</w:t>
                  </w:r>
                  <w:proofErr w:type="gramEnd"/>
                  <w:r>
                    <w:rPr>
                      <w:rFonts w:ascii="Trebuchet MS" w:hAnsi="Trebuchet MS"/>
                    </w:rPr>
                    <w:t xml:space="preserve"> nella mattinata di mercoledì 6 marzo....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6" w:tooltip="Mobilità del personale docente e ATA, imminente l'Ordinanza. Ecco le principali scadenz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lastRenderedPageBreak/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4" name="Immagine 14" descr="http://www.cislscuola.it/typo3temp/pics/m_cbc428f653.jpg">
                          <a:hlinkClick xmlns:a="http://schemas.openxmlformats.org/drawingml/2006/main" r:id="rId16" tooltip="&quot;Mobilità del personale docente e ATA, imminente l'Ordinanza. Ecco le principali scadenz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islscuola.it/typo3temp/pics/m_cbc428f653.jpg">
                                  <a:hlinkClick r:id="rId16" tooltip="&quot;Mobilità del personale docente e ATA, imminente l'Ordinanza. Ecco le principali scadenz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07AB" w:rsidRDefault="00EF07AB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F07AB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8" w:tooltip="Basta precarietà! Manifestazioni in tutta Italia il 12 marzo promosse dai sindacati scuola di CGIL, CISL e UIL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Basta precarietà! Manifestazioni in tutta Italia il 12 marzo promosse dai sindacati scuola di CGIL, CISL e UIL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05.03.2019 17:54 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Iniziative e manifestazioni, Personale precario, Reclutamento e Precariato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La precarietà del lavoro continua a rappresentare nel mondo della scuola una vera e propria emergenza, alla quale non hanno posto alcun rimedio i ripetuti interventi legislativi in materia di reclutamento di cui si sono fatti promotori maggioranze e governi di differente segno...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9" w:tooltip="Basta precarietà! Manifestazioni in tutta Italia il 12 marzo promosse dai sindacati scuola di CGIL, CISL e UIL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3" name="Immagine 13" descr="http://www.cislscuola.it/typo3temp/pics/n_be89f88ea3.jpg">
                          <a:hlinkClick xmlns:a="http://schemas.openxmlformats.org/drawingml/2006/main" r:id="rId19" tooltip="&quot;Basta precarietà! Manifestazioni in tutta Italia il 12 marzo promosse dai sindacati scuola di CGIL, CISL e U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islscuola.it/typo3temp/pics/n_be89f88ea3.jpg">
                                  <a:hlinkClick r:id="rId19" tooltip="&quot;Basta precarietà! Manifestazioni in tutta Italia il 12 marzo promosse dai sindacati scuola di CGIL, CISL e U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07AB" w:rsidRDefault="00EF0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19050"/>
                  <wp:effectExtent l="0" t="0" r="0" b="0"/>
                  <wp:docPr id="12" name="Immagine 12" descr="http://www.cislscuola.it/uploads/pics/FilettoRoss2pt_31a46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islscuola.it/uploads/pics/FilettoRoss2pt_31a46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2000250" cy="1571625"/>
                  <wp:effectExtent l="0" t="0" r="0" b="9525"/>
                  <wp:docPr id="11" name="Immagine 11" descr="http://www.cislscuola.it/typo3temp/pics/0_dd91fb2a94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islscuola.it/typo3temp/pics/0_dd91fb2a94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Cliccando sull'immagine puoi accedere alla pagina degli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Approfondimenti mensili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dell'Agenda CISL Scuola 2018/19.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Per il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mese di marzo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troverai fra l'altro il testo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Valerio Merlo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sulla parola del mese 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Devianza positiva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le note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Leonarda Tola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sui miti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marzo e della primavera, i suggerimenti di lettura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Bertin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l'invito all'ascolto di un brano musicale a cura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Francesco Ottonello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il link per il film di marzo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Panozzo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"</w:t>
            </w:r>
            <w:hyperlink r:id="rId23" w:tgtFrame="_blank" w:tooltip="Ecco perché sono qui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Ecco perché sono qui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", poesie e filastrocche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Gasparini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Lorenzo Gobbi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Come di consueto, un richiamo delle principali ricorrenze del mese con spunti utilizzabili per la didattica.</w:t>
            </w:r>
          </w:p>
          <w:p w:rsidR="00EF07AB" w:rsidRDefault="00EF0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9525"/>
                  <wp:effectExtent l="0" t="0" r="0" b="9525"/>
                  <wp:docPr id="10" name="Immagine 10" descr="http://www.cislscuola.it/uploads/pics/FilettoVerd1pt_654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islscuola.it/uploads/pics/FilettoVerd1pt_654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2000250" cy="1571625"/>
                  <wp:effectExtent l="0" t="0" r="0" b="9525"/>
                  <wp:docPr id="9" name="Immagine 9" descr="http://www.cislscuola.it/typo3temp/pics/i_695f3053b0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islscuola.it/typo3temp/pics/i_695f3053b0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>
            <w:pPr>
              <w:pStyle w:val="Titolo3"/>
              <w:rPr>
                <w:rFonts w:ascii="Arial" w:eastAsia="Times New Roman" w:hAnsi="Arial" w:cs="Arial"/>
                <w:color w:val="00603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603B"/>
                <w:sz w:val="24"/>
                <w:szCs w:val="24"/>
              </w:rPr>
              <w:t xml:space="preserve">Contro la </w:t>
            </w:r>
            <w:proofErr w:type="spellStart"/>
            <w:r>
              <w:rPr>
                <w:rFonts w:ascii="Arial" w:eastAsia="Times New Roman" w:hAnsi="Arial" w:cs="Arial"/>
                <w:color w:val="00603B"/>
                <w:sz w:val="24"/>
                <w:szCs w:val="24"/>
              </w:rPr>
              <w:t>regionalizzione</w:t>
            </w:r>
            <w:proofErr w:type="spellEnd"/>
            <w:r>
              <w:rPr>
                <w:rFonts w:ascii="Arial" w:eastAsia="Times New Roman" w:hAnsi="Arial" w:cs="Arial"/>
                <w:color w:val="00603B"/>
                <w:sz w:val="24"/>
                <w:szCs w:val="24"/>
              </w:rPr>
              <w:t xml:space="preserve"> del sistema di istruzione</w:t>
            </w:r>
          </w:p>
          <w:p w:rsidR="00EF07AB" w:rsidRDefault="00EF07AB">
            <w:pPr>
              <w:pStyle w:val="Titolo3"/>
              <w:rPr>
                <w:rFonts w:ascii="Arial" w:eastAsia="Times New Roman" w:hAnsi="Arial" w:cs="Arial"/>
              </w:rPr>
            </w:pPr>
            <w:hyperlink r:id="rId27" w:tgtFrame="_blank" w:tooltip="Appello sindacati associazioni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Appello di sindacati e associazioni</w:t>
              </w:r>
            </w:hyperlink>
          </w:p>
          <w:p w:rsidR="00EF07AB" w:rsidRDefault="00EF07AB">
            <w:pPr>
              <w:pStyle w:val="Titolo2"/>
              <w:rPr>
                <w:rFonts w:ascii="Arial" w:eastAsia="Times New Roman" w:hAnsi="Arial" w:cs="Arial"/>
              </w:rPr>
            </w:pPr>
            <w:hyperlink r:id="rId28" w:tgtFrame="_blank" w:tooltip="Per firmare l'appello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</w:rPr>
                <w:t>FIRMA ANCHE TU</w:t>
              </w:r>
            </w:hyperlink>
          </w:p>
          <w:p w:rsidR="00EF07AB" w:rsidRDefault="00EF0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19050"/>
                  <wp:effectExtent l="0" t="0" r="0" b="0"/>
                  <wp:docPr id="8" name="Immagine 8" descr="http://www.cislscuola.it/uploads/pics/FilettoRoss2pt_31a46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islscuola.it/uploads/pics/FilettoRoss2pt_31a46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>
            <w:pPr>
              <w:pStyle w:val="bodytext"/>
              <w:rPr>
                <w:rFonts w:ascii="Arial" w:hAnsi="Arial" w:cs="Arial"/>
              </w:rPr>
            </w:pPr>
            <w:r>
              <w:rPr>
                <w:rStyle w:val="Enfasicorsivo"/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Iniziative in programma</w:t>
            </w: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F07AB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29" w:tooltip="7 marzo - La legislazione scolast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7 marzo - La legislazione scolastica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07.03.2019 08:02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Verona e Veneto e IRSEF IRFED. Sede CISL di Verona, ore 15,30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0" w:tooltip="7 marzo - La legislazione scolast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952500"/>
                        <wp:effectExtent l="0" t="0" r="0" b="0"/>
                        <wp:docPr id="7" name="Immagine 7" descr="http://www.cislscuola.it/typo3temp/pics/V_5cb0879450.jpg">
                          <a:hlinkClick xmlns:a="http://schemas.openxmlformats.org/drawingml/2006/main" r:id="rId29" tooltip="&quot;7 marzo - La legislazione scolastic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islscuola.it/typo3temp/pics/V_5cb0879450.jpg">
                                  <a:hlinkClick r:id="rId30" tooltip="&quot;7 marzo - La legislazione scolastic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7AB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2" w:tooltip="7 marzo - Obbligazioni, contratti, responsabilità civil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7 marzo - Obbligazioni, contratti, responsabilità civile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07.03.2019 08:08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Padova Rovigo e Veneto e IRSEF IRFED. Padova, IIS E. U. Ruzza, ore 16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3" w:tooltip="7 marzo - Obbligazioni, contratti, responsabilità civil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38225"/>
                        <wp:effectExtent l="0" t="0" r="0" b="9525"/>
                        <wp:docPr id="6" name="Immagine 6" descr="http://www.cislscuola.it/typo3temp/pics/p_ccf92ede09.jpg">
                          <a:hlinkClick xmlns:a="http://schemas.openxmlformats.org/drawingml/2006/main" r:id="rId32" tooltip="&quot;7 marzo - Obbligazioni, contratti, responsabilità civil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islscuola.it/typo3temp/pics/p_ccf92ede09.jpg">
                                  <a:hlinkClick r:id="rId33" tooltip="&quot;7 marzo - Obbligazioni, contratti, responsabilità civil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07AB" w:rsidRDefault="00EF07AB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F07AB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5" w:tooltip="8 marzo - Diritto amministrativ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8 marzo - Diritto amministrativo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08.03.2019 08:14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Padova Rovigo e Veneto e IRSEF IRFED. Sede CISL di Rovigo, ore 16.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6" w:tooltip="8 marzo - Diritto amministrativ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5" name="Immagine 5" descr="http://www.cislscuola.it/typo3temp/pics/R_e977f306a1.jpg">
                          <a:hlinkClick xmlns:a="http://schemas.openxmlformats.org/drawingml/2006/main" r:id="rId36" tooltip="&quot;8 marzo - Diritto amministrativ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islscuola.it/typo3temp/pics/R_e977f306a1.jpg">
                                  <a:hlinkClick r:id="rId36" tooltip="&quot;8 marzo - Diritto amministrativ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7AB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F07AB" w:rsidRDefault="00EF07AB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8" w:tooltip="16 marzo - Concerto e premiazione del concorso &quot;F. Pedani&quot;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16 marzo - Concerto e premiazione del concorso "F. Pedani"</w:t>
                    </w:r>
                  </w:hyperlink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16.03.2019 08:00 </w:t>
                  </w:r>
                </w:p>
                <w:p w:rsidR="00EF07AB" w:rsidRDefault="00EF07AB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Iniziativa promossa dalla CISL Scuola Firenze Prato. Auditorium della CISL Toscana, Firenze, ore 15</w:t>
                  </w:r>
                </w:p>
                <w:p w:rsidR="00EF07AB" w:rsidRDefault="00EF07AB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9" w:tooltip="16 marzo - Concerto e premiazione del concorso &quot;F. Pedani&quot;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F07AB" w:rsidRDefault="00EF07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4" name="Immagine 4" descr="http://www.cislscuola.it/typo3temp/pics/p_6abab03315.jpg">
                          <a:hlinkClick xmlns:a="http://schemas.openxmlformats.org/drawingml/2006/main" r:id="rId39" tooltip="&quot;16 marzo - Concerto e premiazione del concorso &quot;F. Pedani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islscuola.it/typo3temp/pics/p_6abab03315.jpg">
                                  <a:hlinkClick r:id="rId39" tooltip="&quot;16 marzo - Concerto e premiazione del concorso &quot;F. Pedani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07AB" w:rsidRDefault="00EF07AB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603B"/>
                <w:sz w:val="36"/>
                <w:szCs w:val="36"/>
              </w:rPr>
              <w:t>Cisl Scuola web e social</w:t>
            </w:r>
          </w:p>
          <w:p w:rsidR="00EF07AB" w:rsidRDefault="00EF07AB" w:rsidP="00C142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495300" cy="476250"/>
                  <wp:effectExtent l="0" t="0" r="0" b="0"/>
                  <wp:docPr id="3" name="Immagine 3" descr="http://www.cislscuola.it/typo3temp/pics/w_5efdac654c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islscuola.it/typo3temp/pics/w_5efdac654c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 w:rsidP="00C142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590550" cy="476250"/>
                  <wp:effectExtent l="0" t="0" r="0" b="0"/>
                  <wp:docPr id="2" name="Immagine 2" descr="http://www.cislscuola.it/typo3temp/pics/T_0496466f10.pn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islscuola.it/typo3temp/pics/T_0496466f10.pn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B" w:rsidRDefault="00EF07AB" w:rsidP="00C142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1" name="Immagine 1" descr="http://www.cislscuola.it/typo3temp/pics/f_fb20e4c270.pn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islscuola.it/typo3temp/pics/f_fb20e4c270.pn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FB3" w:rsidRDefault="00CA6FB3">
      <w:bookmarkStart w:id="0" w:name="_GoBack"/>
      <w:bookmarkEnd w:id="0"/>
    </w:p>
    <w:sectPr w:rsidR="00CA6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575A"/>
    <w:multiLevelType w:val="multilevel"/>
    <w:tmpl w:val="C31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B"/>
    <w:rsid w:val="00CA6FB3"/>
    <w:rsid w:val="00E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597D-82E6-4E94-9F88-6C45C62E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7A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F07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F07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07AB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07AB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07AB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F07AB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EF07A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F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islscuola.it/index.php?id=3398&amp;rid=P_4680&amp;mid=2170&amp;aC=610f4759&amp;jumpurl=4" TargetMode="External"/><Relationship Id="rId18" Type="http://schemas.openxmlformats.org/officeDocument/2006/relationships/hyperlink" Target="http://www.cislscuola.it/index.php?id=3398&amp;rid=P_4680&amp;mid=2170&amp;aC=610f4759&amp;jumpurl=6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cislscuola.it/index.php?id=3398&amp;rid=P_4680&amp;mid=2170&amp;aC=610f4759&amp;jumpurl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lscuola.it/index.php?id=3398&amp;rid=P_4680&amp;mid=2170&amp;aC=610f4759&amp;jumpurl=7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4.jpeg"/><Relationship Id="rId47" Type="http://schemas.openxmlformats.org/officeDocument/2006/relationships/fontTable" Target="fontTable.xml"/><Relationship Id="rId7" Type="http://schemas.openxmlformats.org/officeDocument/2006/relationships/hyperlink" Target="http://www.cislscuola.it/index.php?id=3398&amp;rid=P_4680&amp;mid=2170&amp;aC=610f4759&amp;jumpurl=2" TargetMode="External"/><Relationship Id="rId12" Type="http://schemas.openxmlformats.org/officeDocument/2006/relationships/hyperlink" Target="http://www.cislscuola.it/index.php?id=3398&amp;rid=P_4680&amp;mid=2170&amp;aC=610f4759&amp;jumpurl=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cislscuola.it/index.php?id=3398&amp;rid=P_4680&amp;mid=2170&amp;aC=610f4759&amp;jumpurl=9" TargetMode="External"/><Relationship Id="rId33" Type="http://schemas.openxmlformats.org/officeDocument/2006/relationships/hyperlink" Target="http://www.cislscuola.it/index.php?id=3398&amp;rid=P_4680&amp;mid=2170&amp;aC=610f4759&amp;jumpurl=12" TargetMode="External"/><Relationship Id="rId38" Type="http://schemas.openxmlformats.org/officeDocument/2006/relationships/hyperlink" Target="http://www.cislscuola.it/index.php?id=3398&amp;rid=P_4680&amp;mid=2170&amp;aC=610f4759&amp;jumpurl=14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://www.cislscuola.it/index.php?id=3398&amp;rid=P_4680&amp;mid=2170&amp;aC=610f4759&amp;jumpurl=5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cislscuola.it/index.php?id=3398&amp;rid=P_4680&amp;mid=2170&amp;aC=610f4759&amp;jumpurl=11" TargetMode="External"/><Relationship Id="rId41" Type="http://schemas.openxmlformats.org/officeDocument/2006/relationships/hyperlink" Target="http://www.cislscuola.it/index.php?id=3398&amp;rid=P_4680&amp;mid=2170&amp;aC=610f4759&amp;jumpur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slscuola.it/index.php?id=3398&amp;rid=P_4680&amp;mid=2170&amp;aC=610f4759&amp;jumpurl=2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://www.cislscuola.it/index.php?id=3398&amp;rid=P_4680&amp;mid=2170&amp;aC=610f4759&amp;jumpurl=12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://www.cislscuola.it/index.php?id=3398&amp;rid=P_4680&amp;mid=2170&amp;aC=610f4759&amp;jumpurl=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islscuola.it/index.php?id=3398&amp;rid=P_4680&amp;mid=2170&amp;aC=610f4759&amp;jumpurl=5" TargetMode="External"/><Relationship Id="rId23" Type="http://schemas.openxmlformats.org/officeDocument/2006/relationships/hyperlink" Target="http://www.cislscuola.it/index.php?id=3398&amp;rid=P_4680&amp;mid=2170&amp;aC=610f4759&amp;jumpurl=8" TargetMode="External"/><Relationship Id="rId28" Type="http://schemas.openxmlformats.org/officeDocument/2006/relationships/hyperlink" Target="http://www.cislscuola.it/index.php?id=3398&amp;rid=P_4680&amp;mid=2170&amp;aC=610f4759&amp;jumpurl=9" TargetMode="External"/><Relationship Id="rId36" Type="http://schemas.openxmlformats.org/officeDocument/2006/relationships/hyperlink" Target="http://www.cislscuola.it/index.php?id=3398&amp;rid=P_4680&amp;mid=2170&amp;aC=610f4759&amp;jumpurl=13" TargetMode="External"/><Relationship Id="rId10" Type="http://schemas.openxmlformats.org/officeDocument/2006/relationships/hyperlink" Target="http://www.cislscuola.it/index.php?id=3398&amp;rid=P_4680&amp;mid=2170&amp;aC=610f4759&amp;jumpurl=3" TargetMode="External"/><Relationship Id="rId19" Type="http://schemas.openxmlformats.org/officeDocument/2006/relationships/hyperlink" Target="http://www.cislscuola.it/index.php?id=3398&amp;rid=P_4680&amp;mid=2170&amp;aC=610f4759&amp;jumpurl=6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8&amp;rid=P_4680&amp;mid=2170&amp;aC=610f4759&amp;jumpurl=3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www.cislscuola.it/index.php?id=3398&amp;rid=P_4680&amp;mid=2170&amp;aC=610f4759&amp;jumpurl=10" TargetMode="External"/><Relationship Id="rId30" Type="http://schemas.openxmlformats.org/officeDocument/2006/relationships/hyperlink" Target="http://www.cislscuola.it/index.php?id=3398&amp;rid=P_4680&amp;mid=2170&amp;aC=610f4759&amp;jumpurl=11" TargetMode="External"/><Relationship Id="rId35" Type="http://schemas.openxmlformats.org/officeDocument/2006/relationships/hyperlink" Target="http://www.cislscuola.it/index.php?id=3398&amp;rid=P_4680&amp;mid=2170&amp;aC=610f4759&amp;jumpurl=13" TargetMode="External"/><Relationship Id="rId43" Type="http://schemas.openxmlformats.org/officeDocument/2006/relationships/hyperlink" Target="http://www.cislscuola.it/index.php?id=3398&amp;rid=P_4680&amp;mid=2170&amp;aC=610f4759&amp;jumpurl=1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2019-03-08T12:05:00Z</dcterms:created>
  <dcterms:modified xsi:type="dcterms:W3CDTF">2019-03-08T12:05:00Z</dcterms:modified>
</cp:coreProperties>
</file>