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3C4858"/>
          <w:sz w:val="28"/>
          <w:szCs w:val="28"/>
          <w:lang w:eastAsia="it-IT"/>
        </w:rPr>
      </w:pPr>
      <w:r w:rsidRPr="004D6700">
        <w:rPr>
          <w:rStyle w:val="tooltips"/>
          <w:b/>
          <w:iCs/>
          <w:sz w:val="28"/>
          <w:szCs w:val="28"/>
        </w:rPr>
        <w:t xml:space="preserve">Annullamento </w:t>
      </w:r>
      <w:proofErr w:type="spellStart"/>
      <w:r w:rsidRPr="004D6700">
        <w:rPr>
          <w:rStyle w:val="tooltips"/>
          <w:b/>
          <w:iCs/>
          <w:sz w:val="28"/>
          <w:szCs w:val="28"/>
        </w:rPr>
        <w:t>Summer</w:t>
      </w:r>
      <w:proofErr w:type="spellEnd"/>
      <w:r w:rsidRPr="004D6700">
        <w:rPr>
          <w:rStyle w:val="tooltips"/>
          <w:b/>
          <w:iCs/>
          <w:sz w:val="28"/>
          <w:szCs w:val="28"/>
        </w:rPr>
        <w:t xml:space="preserve"> </w:t>
      </w:r>
      <w:proofErr w:type="spellStart"/>
      <w:r w:rsidRPr="004D6700">
        <w:rPr>
          <w:rStyle w:val="tooltips"/>
          <w:b/>
          <w:iCs/>
          <w:sz w:val="28"/>
          <w:szCs w:val="28"/>
        </w:rPr>
        <w:t>Camp</w:t>
      </w:r>
      <w:proofErr w:type="spellEnd"/>
      <w:r w:rsidRPr="004D6700">
        <w:rPr>
          <w:rStyle w:val="tooltips"/>
          <w:b/>
          <w:iCs/>
          <w:sz w:val="28"/>
          <w:szCs w:val="28"/>
        </w:rPr>
        <w:t>. Proposta corsi Online</w:t>
      </w:r>
    </w:p>
    <w:p w:rsidR="004D6700" w:rsidRDefault="004D6700" w:rsidP="004D6700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3C4858"/>
          <w:sz w:val="21"/>
          <w:szCs w:val="21"/>
          <w:lang w:eastAsia="it-IT"/>
        </w:rPr>
      </w:pP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4858"/>
          <w:sz w:val="21"/>
          <w:szCs w:val="21"/>
          <w:lang w:eastAsia="it-IT"/>
        </w:rPr>
        <w:t>S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perando che la presente </w:t>
      </w:r>
      <w:proofErr w:type="spellStart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email</w:t>
      </w:r>
      <w:proofErr w:type="spellEnd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vi trovi tutte bene, scriviamo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it-IT"/>
        </w:rPr>
        <w:t xml:space="preserve">per comunicarvi l’annullamento dei nostri </w:t>
      </w:r>
      <w:proofErr w:type="spellStart"/>
      <w:r w:rsidRPr="004D6700"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it-IT"/>
        </w:rPr>
        <w:t>summer</w:t>
      </w:r>
      <w:proofErr w:type="spellEnd"/>
      <w:r w:rsidRPr="004D6700"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it-IT"/>
        </w:rPr>
        <w:t xml:space="preserve"> </w:t>
      </w:r>
      <w:proofErr w:type="spellStart"/>
      <w:r w:rsidRPr="004D6700"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it-IT"/>
        </w:rPr>
        <w:t>camp</w:t>
      </w:r>
      <w:proofErr w:type="spellEnd"/>
      <w:r w:rsidRPr="004D6700"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it-IT"/>
        </w:rPr>
        <w:t>.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  <w:t xml:space="preserve">Fino all’ultimo abbiamo sperato di poter confermare i nostri 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Campi Estivi in inglese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, ma considerando la situazione attuale, 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non sarebbe onesto dire che siamo in grado al 100% di garantire la sicurezza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.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 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Inoltre, rispettare tutte le normative trasformerebbe il </w:t>
      </w:r>
      <w:proofErr w:type="spellStart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Camp</w:t>
      </w:r>
      <w:proofErr w:type="spellEnd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in una lezione passiva, cosa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>totalmente in contrasto con la nostra metodologia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, che prevede interazione, giochi e attività divertenti che hanno lo scopo di far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 xml:space="preserve"> appassionare i ragazzi alla lingua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, oltre che di farli socializzare e 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crescere anche da un punto di vista relazionale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.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  <w:t xml:space="preserve">Sebbene riteniamo corretto non attivare i </w:t>
      </w:r>
      <w:proofErr w:type="spellStart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camp</w:t>
      </w:r>
      <w:proofErr w:type="spellEnd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in questa situazione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 xml:space="preserve">abbiamo quindi studiato una formula per far </w:t>
      </w:r>
      <w:r w:rsidRPr="004D6700">
        <w:rPr>
          <w:rFonts w:ascii="Arial" w:eastAsia="Times New Roman" w:hAnsi="Arial" w:cs="Arial"/>
          <w:b/>
          <w:bCs/>
          <w:i/>
          <w:iCs/>
          <w:color w:val="3C4858"/>
          <w:sz w:val="21"/>
          <w:lang w:eastAsia="it-IT"/>
        </w:rPr>
        <w:t>connettere Tutor e studenti anche a distanza, che vi presentiamo qualora vogliate informare i vostri studenti in merito: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  <w:t xml:space="preserve">Grazie a </w:t>
      </w:r>
      <w:r w:rsidRPr="004D6700">
        <w:rPr>
          <w:rFonts w:ascii="Arial" w:eastAsia="Times New Roman" w:hAnsi="Arial" w:cs="Arial"/>
          <w:b/>
          <w:bCs/>
          <w:color w:val="00A69C"/>
          <w:sz w:val="24"/>
          <w:szCs w:val="24"/>
          <w:lang w:eastAsia="it-IT"/>
        </w:rPr>
        <w:t>YOU CAN CLASS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i nostri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>Tutor bilingue e madrelingua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, si collegheranno in videoconferenza con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>gruppi di massimo 4 studenti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, 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divisi per età e livello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, ed utilizzeranno una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 xml:space="preserve"> piattaforma interattiva specializzata per l'apprendimento delle lingue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, grazie alla quale sarà come essere nella stessa stanza.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  <w:t xml:space="preserve">Grazie a questa piattaforma, l’insegnante può mostrare le attività proposte e i ragazzi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>possono interagire scrivendo sullo stesso documento ed essere corretti e guidati dal Tutor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.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 Le attività proposte saranno calibrate in base ai gruppi ed il livello dei ragazzi,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>sulla base della programmazione scolastica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.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 </w:t>
      </w:r>
    </w:p>
    <w:p w:rsidR="004D6700" w:rsidRPr="004D6700" w:rsidRDefault="004D6700" w:rsidP="004D6700">
      <w:pPr>
        <w:spacing w:before="100" w:beforeAutospacing="1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b/>
          <w:bCs/>
          <w:color w:val="3C4858"/>
          <w:sz w:val="21"/>
          <w:u w:val="single"/>
          <w:lang w:eastAsia="it-IT"/>
        </w:rPr>
        <w:t>Per i bambini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verranno proposti 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giochi come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</w:t>
      </w:r>
      <w:proofErr w:type="spellStart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Crosswords</w:t>
      </w:r>
      <w:proofErr w:type="spellEnd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 xml:space="preserve">, </w:t>
      </w:r>
      <w:proofErr w:type="spellStart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matching</w:t>
      </w:r>
      <w:proofErr w:type="spellEnd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 xml:space="preserve"> </w:t>
      </w:r>
      <w:proofErr w:type="spellStart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words</w:t>
      </w:r>
      <w:proofErr w:type="spellEnd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e tanto altro, 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>per rinforzare il vocabolario, la pronuncia e l’interazione in lingua.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</w:r>
      <w:r w:rsidRPr="004D6700">
        <w:rPr>
          <w:rFonts w:ascii="Arial" w:eastAsia="Times New Roman" w:hAnsi="Arial" w:cs="Arial"/>
          <w:b/>
          <w:bCs/>
          <w:color w:val="3C4858"/>
          <w:sz w:val="21"/>
          <w:u w:val="single"/>
          <w:lang w:eastAsia="it-IT"/>
        </w:rPr>
        <w:t>Per i ragazzi</w:t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 xml:space="preserve"> 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delle scuole medie si svolgeranno </w:t>
      </w:r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 xml:space="preserve">attività di conversazione guidata, </w:t>
      </w:r>
      <w:proofErr w:type="spellStart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>role</w:t>
      </w:r>
      <w:proofErr w:type="spellEnd"/>
      <w:r w:rsidRPr="004D6700">
        <w:rPr>
          <w:rFonts w:ascii="Arial" w:eastAsia="Times New Roman" w:hAnsi="Arial" w:cs="Arial"/>
          <w:i/>
          <w:iCs/>
          <w:color w:val="3C4858"/>
          <w:sz w:val="21"/>
          <w:lang w:eastAsia="it-IT"/>
        </w:rPr>
        <w:t xml:space="preserve"> play 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con simulazione di situazioni quotidiane e tanto altro.</w:t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</w: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br/>
      </w:r>
      <w:r w:rsidRPr="004D6700">
        <w:rPr>
          <w:rFonts w:ascii="Arial" w:eastAsia="Times New Roman" w:hAnsi="Arial" w:cs="Arial"/>
          <w:b/>
          <w:bCs/>
          <w:color w:val="3C4858"/>
          <w:sz w:val="21"/>
          <w:lang w:eastAsia="it-IT"/>
        </w:rPr>
        <w:t xml:space="preserve">Il corso durerà due settimane, e prevede una lezione al giorno di 50 minuti, dal Lunedì al Venerdì. </w:t>
      </w:r>
      <w:r w:rsidRPr="004D6700">
        <w:rPr>
          <w:rFonts w:ascii="Arial" w:eastAsia="Times New Roman" w:hAnsi="Arial" w:cs="Arial"/>
          <w:b/>
          <w:bCs/>
          <w:color w:val="008080"/>
          <w:sz w:val="21"/>
          <w:lang w:eastAsia="it-IT"/>
        </w:rPr>
        <w:t>Nella Brochure in allegato trova tutte le informazioni relative a date e costi.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lastRenderedPageBreak/>
        <w:t xml:space="preserve">Ci teniamo, in ogni caso, a ringraziarvi per la vostra disponibilità e rinnoviamo la nostra intenzione a riproporre il </w:t>
      </w:r>
      <w:proofErr w:type="spellStart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camp</w:t>
      </w:r>
      <w:proofErr w:type="spellEnd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 per la prossima estate. 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Rimaniamo a vostra disposizione per ulteriori informazioni in merito.</w:t>
      </w:r>
    </w:p>
    <w:p w:rsidR="004D6700" w:rsidRPr="004D6700" w:rsidRDefault="004D6700" w:rsidP="004D6700">
      <w:pPr>
        <w:spacing w:before="100" w:beforeAutospacing="1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Cordialmente,</w:t>
      </w:r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 xml:space="preserve">Sara </w:t>
      </w:r>
      <w:proofErr w:type="spellStart"/>
      <w:r w:rsidRPr="004D6700">
        <w:rPr>
          <w:rFonts w:ascii="Arial" w:eastAsia="Times New Roman" w:hAnsi="Arial" w:cs="Arial"/>
          <w:color w:val="3C4858"/>
          <w:sz w:val="21"/>
          <w:szCs w:val="21"/>
          <w:lang w:eastAsia="it-IT"/>
        </w:rPr>
        <w:t>Landriscina</w:t>
      </w:r>
      <w:proofErr w:type="spellEnd"/>
    </w:p>
    <w:p w:rsidR="004D6700" w:rsidRPr="004D6700" w:rsidRDefault="004D6700" w:rsidP="004D670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Arial" w:eastAsia="Times New Roman" w:hAnsi="Arial" w:cs="Arial"/>
          <w:b/>
          <w:bCs/>
          <w:color w:val="3C4858"/>
          <w:sz w:val="18"/>
          <w:lang w:eastAsia="it-IT"/>
        </w:rPr>
        <w:t>3339941279</w:t>
      </w:r>
    </w:p>
    <w:p w:rsidR="004D6700" w:rsidRPr="004D6700" w:rsidRDefault="004D6700" w:rsidP="004D6700">
      <w:pPr>
        <w:spacing w:before="100" w:beforeAutospacing="1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D6700">
        <w:rPr>
          <w:rFonts w:ascii="Arial" w:eastAsia="Times New Roman" w:hAnsi="Arial" w:cs="Arial"/>
          <w:b/>
          <w:bCs/>
          <w:i/>
          <w:iCs/>
          <w:color w:val="FF8C00"/>
          <w:sz w:val="18"/>
          <w:lang w:eastAsia="it-IT"/>
        </w:rPr>
        <w:t>You</w:t>
      </w:r>
      <w:proofErr w:type="spellEnd"/>
      <w:r w:rsidRPr="004D6700">
        <w:rPr>
          <w:rFonts w:ascii="Arial" w:eastAsia="Times New Roman" w:hAnsi="Arial" w:cs="Arial"/>
          <w:b/>
          <w:bCs/>
          <w:i/>
          <w:iCs/>
          <w:color w:val="FF8C00"/>
          <w:sz w:val="18"/>
          <w:lang w:eastAsia="it-IT"/>
        </w:rPr>
        <w:t xml:space="preserve"> Can </w:t>
      </w:r>
      <w:proofErr w:type="spellStart"/>
      <w:r w:rsidRPr="004D6700">
        <w:rPr>
          <w:rFonts w:ascii="Arial" w:eastAsia="Times New Roman" w:hAnsi="Arial" w:cs="Arial"/>
          <w:b/>
          <w:bCs/>
          <w:i/>
          <w:iCs/>
          <w:color w:val="FF8C00"/>
          <w:sz w:val="18"/>
          <w:lang w:eastAsia="it-IT"/>
        </w:rPr>
        <w:t>Camp</w:t>
      </w:r>
      <w:proofErr w:type="spellEnd"/>
      <w:r w:rsidRPr="004D6700">
        <w:rPr>
          <w:rFonts w:ascii="Arial" w:eastAsia="Times New Roman" w:hAnsi="Arial" w:cs="Arial"/>
          <w:b/>
          <w:bCs/>
          <w:i/>
          <w:iCs/>
          <w:color w:val="FF8C00"/>
          <w:sz w:val="18"/>
          <w:lang w:eastAsia="it-IT"/>
        </w:rPr>
        <w:t xml:space="preserve"> Staff</w:t>
      </w:r>
    </w:p>
    <w:p w:rsidR="004D6700" w:rsidRPr="004D6700" w:rsidRDefault="004D6700" w:rsidP="004D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6700" w:rsidRPr="004D6700" w:rsidRDefault="004D6700" w:rsidP="004D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700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9F376A" w:rsidRDefault="009F376A"/>
    <w:sectPr w:rsidR="009F376A" w:rsidSect="009F3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6700"/>
    <w:rsid w:val="004D6700"/>
    <w:rsid w:val="009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D6700"/>
    <w:rPr>
      <w:i/>
      <w:iCs/>
    </w:rPr>
  </w:style>
  <w:style w:type="character" w:styleId="Enfasigrassetto">
    <w:name w:val="Strong"/>
    <w:basedOn w:val="Carpredefinitoparagrafo"/>
    <w:uiPriority w:val="22"/>
    <w:qFormat/>
    <w:rsid w:val="004D6700"/>
    <w:rPr>
      <w:b/>
      <w:bCs/>
    </w:rPr>
  </w:style>
  <w:style w:type="character" w:customStyle="1" w:styleId="tooltips">
    <w:name w:val="tooltips"/>
    <w:basedOn w:val="Carpredefinitoparagrafo"/>
    <w:rsid w:val="004D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2020-05-20T15:26:00Z</dcterms:created>
  <dcterms:modified xsi:type="dcterms:W3CDTF">2020-05-20T15:27:00Z</dcterms:modified>
</cp:coreProperties>
</file>